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78" w:rsidRPr="00AB504C" w:rsidRDefault="00793388" w:rsidP="003858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-508636</wp:posOffset>
            </wp:positionH>
            <wp:positionV relativeFrom="paragraph">
              <wp:posOffset>-462916</wp:posOffset>
            </wp:positionV>
            <wp:extent cx="6693699" cy="982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459" cy="981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85878">
        <w:rPr>
          <w:rFonts w:ascii="Times New Roman" w:hAnsi="Times New Roman"/>
          <w:b/>
          <w:bCs/>
          <w:sz w:val="28"/>
          <w:szCs w:val="28"/>
        </w:rPr>
        <w:t>М</w:t>
      </w:r>
      <w:r w:rsidR="00385878" w:rsidRPr="00AB504C">
        <w:rPr>
          <w:rFonts w:ascii="Times New Roman" w:hAnsi="Times New Roman"/>
          <w:b/>
          <w:bCs/>
          <w:sz w:val="28"/>
          <w:szCs w:val="28"/>
        </w:rPr>
        <w:t>УНИЦИПАЛЬНОЕ  БЮДЖЕТНОЕ ОБЩЕОБРАЗОВАТЕЛЬНОЕ УЧРЕЖДЕНИЕ – ГИМНАЗИЯ С.ЧЕКМАГУШ МУНИЦИПАЛЬНОГО РАЙОНА ЧЕКМАГУШЕВСКИЙ  РАЙОН РЕСПУБЛИКИ БАШКОРТОСТАН</w:t>
      </w:r>
    </w:p>
    <w:p w:rsidR="00385878" w:rsidRDefault="00385878" w:rsidP="00385878">
      <w:pPr>
        <w:spacing w:after="0"/>
        <w:jc w:val="both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both"/>
        <w:rPr>
          <w:rFonts w:ascii="Times New Roman" w:hAnsi="Times New Roman"/>
          <w:bCs/>
        </w:rPr>
      </w:pPr>
    </w:p>
    <w:p w:rsidR="00385878" w:rsidRPr="00DA0768" w:rsidRDefault="00385878" w:rsidP="00385878">
      <w:pPr>
        <w:spacing w:after="0"/>
        <w:jc w:val="both"/>
        <w:rPr>
          <w:rFonts w:ascii="Times New Roman" w:hAnsi="Times New Roman"/>
          <w:bCs/>
        </w:rPr>
      </w:pPr>
      <w:proofErr w:type="gramStart"/>
      <w:r w:rsidRPr="00041503">
        <w:rPr>
          <w:rFonts w:ascii="Times New Roman" w:hAnsi="Times New Roman"/>
          <w:bCs/>
        </w:rPr>
        <w:t>Рассмотрен</w:t>
      </w:r>
      <w:r>
        <w:rPr>
          <w:rFonts w:ascii="Times New Roman" w:hAnsi="Times New Roman"/>
          <w:bCs/>
        </w:rPr>
        <w:t>о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</w:t>
      </w:r>
      <w:r>
        <w:rPr>
          <w:rFonts w:ascii="Times New Roman" w:hAnsi="Times New Roman"/>
          <w:bCs/>
        </w:rPr>
        <w:t>Согласовано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Утверждено</w:t>
      </w:r>
    </w:p>
    <w:p w:rsidR="00385878" w:rsidRPr="00DA0768" w:rsidRDefault="00385878" w:rsidP="00385878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на заседании кафедры    </w:t>
      </w:r>
      <w:r>
        <w:rPr>
          <w:rFonts w:ascii="Times New Roman" w:hAnsi="Times New Roman"/>
          <w:bCs/>
        </w:rPr>
        <w:tab/>
      </w:r>
      <w:r w:rsidRPr="00DA0768">
        <w:rPr>
          <w:rFonts w:ascii="Times New Roman" w:hAnsi="Times New Roman"/>
          <w:bCs/>
        </w:rPr>
        <w:t>зам</w:t>
      </w:r>
      <w:proofErr w:type="gramStart"/>
      <w:r w:rsidRPr="00DA0768">
        <w:rPr>
          <w:rFonts w:ascii="Times New Roman" w:hAnsi="Times New Roman"/>
          <w:bCs/>
        </w:rPr>
        <w:t>.д</w:t>
      </w:r>
      <w:proofErr w:type="gramEnd"/>
      <w:r w:rsidRPr="00DA0768">
        <w:rPr>
          <w:rFonts w:ascii="Times New Roman" w:hAnsi="Times New Roman"/>
          <w:bCs/>
        </w:rPr>
        <w:t>ирект</w:t>
      </w:r>
      <w:r>
        <w:rPr>
          <w:rFonts w:ascii="Times New Roman" w:hAnsi="Times New Roman"/>
          <w:bCs/>
        </w:rPr>
        <w:t>ора по ВР                         приказом  № 210</w:t>
      </w:r>
    </w:p>
    <w:p w:rsidR="00385878" w:rsidRPr="00DA0768" w:rsidRDefault="00385878" w:rsidP="00385878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Протокол № 2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</w:t>
      </w:r>
      <w:r w:rsidRPr="00DA0768">
        <w:rPr>
          <w:rFonts w:ascii="Times New Roman" w:hAnsi="Times New Roman"/>
          <w:bCs/>
        </w:rPr>
        <w:t xml:space="preserve">________ </w:t>
      </w:r>
      <w:r>
        <w:rPr>
          <w:rFonts w:ascii="Times New Roman" w:hAnsi="Times New Roman"/>
          <w:bCs/>
        </w:rPr>
        <w:t>/</w:t>
      </w:r>
      <w:proofErr w:type="spellStart"/>
      <w:r>
        <w:rPr>
          <w:rFonts w:ascii="Times New Roman" w:hAnsi="Times New Roman"/>
          <w:bCs/>
        </w:rPr>
        <w:t>Ахметьянова</w:t>
      </w:r>
      <w:proofErr w:type="spellEnd"/>
      <w:r>
        <w:rPr>
          <w:rFonts w:ascii="Times New Roman" w:hAnsi="Times New Roman"/>
          <w:bCs/>
        </w:rPr>
        <w:t xml:space="preserve"> А./              от «31»  августа 2023</w:t>
      </w:r>
      <w:r w:rsidRPr="00DA0768">
        <w:rPr>
          <w:rFonts w:ascii="Times New Roman" w:hAnsi="Times New Roman"/>
          <w:bCs/>
        </w:rPr>
        <w:t xml:space="preserve"> г.</w:t>
      </w:r>
    </w:p>
    <w:p w:rsidR="00385878" w:rsidRDefault="00385878" w:rsidP="00385878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«31 » августа 2023</w:t>
      </w:r>
      <w:r w:rsidRPr="00DA0768">
        <w:rPr>
          <w:rFonts w:ascii="Times New Roman" w:hAnsi="Times New Roman"/>
          <w:bCs/>
        </w:rPr>
        <w:t xml:space="preserve"> г</w:t>
      </w:r>
      <w:r>
        <w:rPr>
          <w:rFonts w:ascii="Times New Roman" w:hAnsi="Times New Roman"/>
          <w:bCs/>
        </w:rPr>
        <w:t>.            «31» августа  2023</w:t>
      </w:r>
      <w:r w:rsidRPr="00DA0768">
        <w:rPr>
          <w:rFonts w:ascii="Times New Roman" w:hAnsi="Times New Roman"/>
          <w:bCs/>
        </w:rPr>
        <w:t>г</w:t>
      </w:r>
      <w:r>
        <w:rPr>
          <w:rFonts w:ascii="Times New Roman" w:hAnsi="Times New Roman"/>
          <w:bCs/>
        </w:rPr>
        <w:t>.                 Директор ________ /</w:t>
      </w:r>
      <w:proofErr w:type="spellStart"/>
      <w:r>
        <w:rPr>
          <w:rFonts w:ascii="Times New Roman" w:hAnsi="Times New Roman"/>
          <w:bCs/>
        </w:rPr>
        <w:t>Шайдуллин</w:t>
      </w:r>
      <w:proofErr w:type="spellEnd"/>
      <w:r>
        <w:rPr>
          <w:rFonts w:ascii="Times New Roman" w:hAnsi="Times New Roman"/>
          <w:bCs/>
        </w:rPr>
        <w:t xml:space="preserve"> И.Ф.</w:t>
      </w:r>
      <w:r w:rsidRPr="00DA0768">
        <w:rPr>
          <w:rFonts w:ascii="Times New Roman" w:hAnsi="Times New Roman"/>
          <w:bCs/>
        </w:rPr>
        <w:t>/</w:t>
      </w:r>
    </w:p>
    <w:p w:rsidR="00385878" w:rsidRDefault="00385878" w:rsidP="00385878">
      <w:pPr>
        <w:spacing w:after="0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Cs/>
        </w:rPr>
      </w:pPr>
    </w:p>
    <w:p w:rsidR="00385878" w:rsidRPr="0041714A" w:rsidRDefault="00385878" w:rsidP="0038587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14A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385878" w:rsidRPr="0041714A" w:rsidRDefault="00385878" w:rsidP="0038587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курса внеурочной деятельности</w:t>
      </w:r>
    </w:p>
    <w:p w:rsidR="00385878" w:rsidRDefault="00385878" w:rsidP="0038587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14A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Деловой этикет</w:t>
      </w:r>
      <w:r w:rsidRPr="0041714A">
        <w:rPr>
          <w:rFonts w:ascii="Times New Roman" w:hAnsi="Times New Roman"/>
          <w:b/>
          <w:bCs/>
          <w:sz w:val="28"/>
          <w:szCs w:val="28"/>
        </w:rPr>
        <w:t>»</w:t>
      </w:r>
    </w:p>
    <w:p w:rsidR="0052193E" w:rsidRPr="0041714A" w:rsidRDefault="0052193E" w:rsidP="0038587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рамках образовательного проекта «Взлетай»</w:t>
      </w:r>
    </w:p>
    <w:p w:rsidR="00385878" w:rsidRDefault="00385878" w:rsidP="0038587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</w:t>
      </w:r>
      <w:r w:rsidR="0052193E">
        <w:rPr>
          <w:rFonts w:ascii="Times New Roman" w:hAnsi="Times New Roman"/>
          <w:bCs/>
          <w:sz w:val="28"/>
          <w:szCs w:val="28"/>
        </w:rPr>
        <w:t xml:space="preserve"> 10</w:t>
      </w:r>
      <w:r>
        <w:rPr>
          <w:rFonts w:ascii="Times New Roman" w:hAnsi="Times New Roman"/>
          <w:bCs/>
          <w:sz w:val="28"/>
          <w:szCs w:val="28"/>
        </w:rPr>
        <w:t>-х</w:t>
      </w:r>
      <w:r w:rsidRPr="0041714A">
        <w:rPr>
          <w:rFonts w:ascii="Times New Roman" w:hAnsi="Times New Roman"/>
          <w:bCs/>
          <w:sz w:val="28"/>
          <w:szCs w:val="28"/>
        </w:rPr>
        <w:t xml:space="preserve"> класс</w:t>
      </w:r>
      <w:r>
        <w:rPr>
          <w:rFonts w:ascii="Times New Roman" w:hAnsi="Times New Roman"/>
          <w:bCs/>
          <w:sz w:val="28"/>
          <w:szCs w:val="28"/>
        </w:rPr>
        <w:t>ов</w:t>
      </w:r>
    </w:p>
    <w:p w:rsidR="00385878" w:rsidRPr="0041714A" w:rsidRDefault="00385878" w:rsidP="0038587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85878" w:rsidRDefault="0052193E" w:rsidP="00385878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Ахметьянова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А.А., зам</w:t>
      </w:r>
      <w:proofErr w:type="gramStart"/>
      <w:r>
        <w:rPr>
          <w:rFonts w:ascii="Times New Roman" w:hAnsi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/>
          <w:bCs/>
          <w:sz w:val="28"/>
          <w:szCs w:val="28"/>
        </w:rPr>
        <w:t>иректора по ВР</w:t>
      </w: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5878" w:rsidRDefault="00385878" w:rsidP="003858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2023</w:t>
      </w:r>
      <w:r w:rsidRPr="00E64FA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52193E" w:rsidRDefault="0052193E" w:rsidP="003858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193E" w:rsidRPr="00E64FA5" w:rsidRDefault="0052193E" w:rsidP="00385878">
      <w:pPr>
        <w:spacing w:after="0"/>
        <w:jc w:val="center"/>
        <w:rPr>
          <w:b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образовательного проекта «Взлетай» по курсу «Деловой этикет»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учащихся 10 класса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Направление: </w:t>
      </w:r>
      <w:proofErr w:type="spellStart"/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общеинтеллектуальное</w:t>
      </w:r>
      <w:proofErr w:type="spellEnd"/>
    </w:p>
    <w:p w:rsidR="005B74DA" w:rsidRPr="005B74DA" w:rsidRDefault="005B74DA" w:rsidP="005B74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практически никакие официальные, дипломатические, политические, культурные, экономические и прочие отношения не могут быть свободны от норм этикета.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делового этикета – необходимое профессиональное качество, которое надо приобретать и постоянно совершенствовать.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курса «Деловой этикет», навыки делового общения” условно может быть разделен на две части. Первая часть - это теоретическая основа для сознательного освоения последующего материала. Вторая часть является практической, поскольку раскрывает конкретную методику ведения деловой беседы, коммерческих переговоров, служебного телефонного разговора и правила оформления некоторых деловых бумаг. Все формы делового разговора рассматриваются не по отдельности, как это до сих пор делалось, а в их единстве и взаимосвязи на общей теоретической базе.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 курса включает в себя ряд практических советов по установлению и улучшению человеческих отношений, по представлению товаров, по динамичному заключению сделок, по установлению деловых контактов, оформлению ряда деловых бумаг.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дает возможность рассмотреть деловой разговор с позиций его речевой, логической, психологической и невербальной культуры, а также на основе обобщения отечественного и зарубежного опыта научить основным его формам (деловой беседе, коммерческим переговорам, ведению деловых совещаний, служебных телефонных разговоров, приему посетителей и сослуживцев и общению с ними, заполнению документов).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и роль данного курса.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курс позволяет обобщенно сформулировать основные положения, характеризующие делового человека: деловую беседу, коммерческие переговоры, служебное совещание, служебный телефонный разговор и прием посетителей с позиций их речевой, логической, психологической и невербальной культуры. 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данного курса учащиеся знакомятся с основными видами оформления деловых бумаг, с особенностями официально-делового стиля, а также с лексико-грамматической и стилистической спецификой деловой речи, как в устной, так и в письменной формах.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 учащимся инвариантные фундаментальные знания в областях, связанных с общением и владением навыками делового этикета, составления деловых и личных документов, использованием письменной и устной речи.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учащимся овладеть первоначальными навыками ведения делового разговора;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культуру деловой речи,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речевыми стандартами, помогающими провести любую из основных форм делового разговора;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делового этикета;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профессиональному определению.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помощь в рациональной и эффективной организации самостоятельной деятельности учащихся.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коммуникативные умения учащихся.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ценностно-смысловые аспекты учащихся, побудить к осмыслению общечеловеческих ценностей и выработке личного отношения к ним, собственной внутренней позиции.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работы учащихся в рамках внеклассной деятельности: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семинары, познавательные игры, решение практических задач, заполнение бланков деловых бумаг, тестирование;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реализации программы «Деловой этикет» планируется достижение воспитательных результатов внеурочной деятельности.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учащихся: 16-17 лет, срок реализации 1 год.</w:t>
      </w:r>
    </w:p>
    <w:p w:rsid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Объем программы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внеклассной деятельности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Деловой этикет» рассчитано на 34 часа, 34 недели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,9 месяцев,1 час в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продолжительность занятия: 40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курса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осознание эстетической ценности русского языка; уважительное отношение к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видами речевой деятельности: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чтение: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(выборочным, ознакомительным, детальным);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говорение и письмо: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освоение базовых понятий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официально-делового стилей и разговорной речи;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приобщение к духовно-нравственным ценностям культуры, сопоставление их с духовно-нравственными ценностями других народов;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Регулятивные: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умение ставить цель своей деятельности, поставить учебную задачу 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соотнесения того, что уже известно и освоено учащимся, и того, что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неизвестно;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умение высказывать своё предположение (версию) на основе работы 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иллюстрацией, видеороликом, презентацией, текстом и пр.;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составлять план действий, вносить необходимые дополнения и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коррективы в план в случае необходимости;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демонстрировать навыки адекватного реагирования на трудности,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волевому усилию, рефлексии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Коммуникативные: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учитывать позиции других людей, партнера по общению или деятельности;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слушать и вступать в диалог, доносить свою позицию до других;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3)выражать свою мысль в устной и письменной речи договариваться конструктивно;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4)умение интегрироваться в группу сверстников и строить продуктивное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взаимодействие и сотрудничество со сверстниками и взрослыми.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5)умение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рефлексировать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место в коллективе.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Ожидаемые результаты.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будут</w:t>
      </w: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знать: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«Деловой этикет» учащиеся должны:</w:t>
      </w:r>
    </w:p>
    <w:p w:rsidR="005B74DA" w:rsidRPr="005B74DA" w:rsidRDefault="005B74DA" w:rsidP="005B74D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умения и навыки делового этикета и делового общения;</w:t>
      </w:r>
    </w:p>
    <w:p w:rsidR="005B74DA" w:rsidRPr="005B74DA" w:rsidRDefault="005B74DA" w:rsidP="005B74D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делового этикета;</w:t>
      </w:r>
    </w:p>
    <w:p w:rsidR="005B74DA" w:rsidRPr="005B74DA" w:rsidRDefault="005B74DA" w:rsidP="005B74D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назначение официально-делового стиля речи; уяснить его самостоятельность и связь с другими стилями;</w:t>
      </w:r>
    </w:p>
    <w:p w:rsidR="005B74DA" w:rsidRPr="005B74DA" w:rsidRDefault="005B74DA" w:rsidP="005B74D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назначение официально-делового стиля одежды;</w:t>
      </w:r>
    </w:p>
    <w:p w:rsidR="005B74DA" w:rsidRPr="005B74DA" w:rsidRDefault="005B74DA" w:rsidP="005B74D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привычку вести себя всегда вежливо, галантно, предупредительно по отношению ко всем, с кем приходится общаться; знать средства языка официально-делового стиля и уметь ими пользоваться;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будут</w:t>
      </w: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уметь: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и рецензировать тексты официально-делового стиля: служебную переписку, заявления, резюме, расписки, доверенности, справки, письменные отчеты о работе и др.;</w:t>
      </w:r>
    </w:p>
    <w:p w:rsidR="005B74DA" w:rsidRPr="005B74DA" w:rsidRDefault="005B74DA" w:rsidP="005B74DA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мире профессий и уметь связывать их с понятием “культура делового общения”;</w:t>
      </w:r>
    </w:p>
    <w:p w:rsidR="005B74DA" w:rsidRPr="005B74DA" w:rsidRDefault="005B74DA" w:rsidP="005B74DA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основными формами делового общения, овладеть нормами делового разговора, а также навыками правильного оформления деловых бумаг.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отбора и структурирования материала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данному курсу основывается на принципах сознательности, активности, наглядности, систематичности, последовательности, прочности, научности, доступности и связи теории с практикой. На основе указанных принципов подбирается материал для подготовки школьников по вопросам, включенным в программу, с целью познания и изучения, соответственно и строится процесс обучения.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обучения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Касаясь технологии обучения культуре делового этикета, следует отметить, что она должна представлять собой естественное продолжение той системы работы, которая проводилась в базовом звене, однако, учитывая практическую направленность курса, можно говорить о целесообразности повышения на занятиях роли лекции как способа сообщения теоретических 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сведений, об активизации самостоятельной деятельности учащихся (итог занятия практические работы учащихся), о расширении и разнообразии заданий творческого характера, связанных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профессиями.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методами являются практическая работа, работа с книгой, образцами деловых бумаг, тестами, анкетами, толковыми словарями.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5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5447"/>
        <w:gridCol w:w="1514"/>
        <w:gridCol w:w="683"/>
        <w:gridCol w:w="686"/>
        <w:gridCol w:w="1603"/>
      </w:tblGrid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B74DA" w:rsidRPr="005B74DA" w:rsidTr="005B74DA">
        <w:trPr>
          <w:trHeight w:val="27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Деловое общение, этикет делового человека, культура речи и имидж делового человека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27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Введение. Цели и задачи курса.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Деловое общение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людям нужна речь?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Этикет делового человека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делового человека. Деловой стиль одежды. Одежда и внешний вид делового человека. Этикетный минимум.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Проект. Одежда и внешний вид делового человека.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речи в деловом общении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устной и письменной речи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9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речевого этикета. Речевая ситуация. Деловой этикет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9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Нормы речевого этикета. Приветствие. Правила обращения к собеседнику. Представление. Служебная субординация.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«Формы приветствия в разных странах</w:t>
            </w:r>
            <w:proofErr w:type="gramStart"/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Невербальные средства общения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Зоны личного пространства.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жесты и телодвижения. Виды взглядов, их трактовка и рекомендуемые действия.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как средство делового общения.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555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по применению навыков вербального и невербального общения в деловой беседе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 «Вербальные и невербальные средства делового общения».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задания по разделу.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хорошего тона. Деликатность.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деловых отношений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54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Риторика делового общения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«Официально - деловой стиль: особенности, жанры, сфера употребления</w:t>
            </w:r>
            <w:proofErr w:type="gramStart"/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54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уверенного человека. Вежливость. Культура общения. Этикетный минимум.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rPr>
          <w:trHeight w:val="540"/>
        </w:trPr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Семинар. Нормы этикета и деловые отношения. Этикетные ситуации. Правила приветствия. Правила рукопожатия.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проведения переговоров с деловыми партнерами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национального делового этикета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Извинение. Благодарность. Просьба. Согласие и отказ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Этические нормы делового телефонного разговора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публичного выступления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по применению основных правил этикета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задания по разделу «Этика деловых отношений»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по теме «Речевой этикет»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Проект. Речевой этикет в деловом общении.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корреспонденция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делового письма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деловых бумаг. Заявление, справка, резюме, анкета, доверенность, объяснительная записка, аннотация и др.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практикум «Составление </w:t>
            </w: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деловой документации».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«Деловые бумаги</w:t>
            </w:r>
            <w:proofErr w:type="gramStart"/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SMS-сообщений. Культура общения в Интернете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деловых переговоров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переговоров. Порядок, техника и тактика ведения переговоров.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ведения телефонного делового разговора.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«Телефонное общение»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Практикум. Прием посетителей и общение с ними.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Деловое общение.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Этикетные требования. Совещание. Выступление на собрании, совещании. Деловой прием.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Ролевая игра «Проведение презентации»</w:t>
            </w:r>
          </w:p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«Правила поведения на улице, в театре, ресторане, помещении»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всего освоенного материала. Тест.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4DA" w:rsidRPr="005B74DA" w:rsidTr="005B74DA">
        <w:tc>
          <w:tcPr>
            <w:tcW w:w="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74DA" w:rsidRPr="005B74DA" w:rsidRDefault="005B74DA" w:rsidP="005B74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Деловое общение, этикет делового человека, культура речи и имидж делового человека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 Цели и задачи курса.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элективного курса. Ознакомление с тематическим планированием, целями и задачами курса, методами и формами его освоения. Культура делового общения универсальна и обязательна для всех. Деловое общение. Для чего людям нужна речь? Этикет делового человека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делового человека 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Деловой стиль одежды. Одежда и внешний вид делового человека. Этикетный минимум. Гардероб делового человека. Обувь. Косметика. Стили одежды. Правила делового этикета. Требования к обуви, украшениям, прическе, макияжу делового человека. Цвета в деловом костюме.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речи в деловом общении. Культура устной и письменной речи. Понятие речевого этикета. Речевая ситуация. Деловой этикет. Нормы речевого этикета. Приветствие. Правила обращения к собеседнику. Представление. Служебная субординация.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«Формы приветствия в разных странах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Невербальные средства общения.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«Вербальные и невербальные средства делового общения».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 личного пространства.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жесты и телодвижения. Виды взглядов, их трактовка и рекомендуемые действия.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«Официально - деловой стиль: особенности, жанры, сфера употребления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Имидж как средство делового общения.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по применению навыков вербального и невербального общения в деловой беседе.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«Вербальные и невербальные средства делового общения».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Невербальная культура делового разговора.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жестов и мимики как средство установления контакта с собеседником. Основные жесты и телодвижения. Виды взглядов, их трактовка и рекомендуемые действия. Основные физиогномические типы лица.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различных типов рукопожатий. Из истории жестов, рукопожатий. Позы собеседников и их психологическая роль. Жесты и мимика как показатели внутреннего состояния собеседника. Невербальные средства 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повышения делового статуса. Национальные особенности невербального общения. Роль расстояния при беседе для представителей разных национальностей.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задания по разделу.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хорошего тона. Деликатность.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Этика деловых отношений</w:t>
      </w:r>
      <w:r w:rsidRPr="005B74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манеры – как основа этикета. Риторика делового общения.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Имидж уверенного человека. Вежливость. Культура общения. Этикетный минимум.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Проект. Одежда и внешний вид делового человека. Нормы этикета и деловые отношения. Этикетные ситуации. Правила приветствия. Правила рукопожатия. Правила проведения переговоров с деловыми партнерами. Особенности национального делового этикета. Извинение. Благодарность. Просьба. Согласие и отказ. Этические нормы делового телефонного разговора. Мастерство публичного выступления. Упражнение по применению основных правил этикета. Упражнение по применению основных правил этикета. Практические задания по разделу.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держать себя, внешняя форма поведения. Употребляемые выражения. Тон, интонация, жестикуляция. Улыбка. Деликатность. Правила хорошего тона. Эстетические и санитарно-гигиенические требования. Манера держаться. Быть естественным. Правила поведения на улице, в театре, ресторане, помещении.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Проект. Речевой этикет в деловом общении.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 корреспонденция.</w:t>
      </w: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Оформление деловых бумаг.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деловых бумаг. 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Заявление, справка, резюме, анкета, доверенность, объяснительная записка, аннотация и др. Культура делового письма.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 практикум «Составление деловой документации».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SMS-сообщений. Культура общения в Интернете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деловых переговоров.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переговоров. Порядок, техника и тактика ведения переговоров. Правила ведения телефонного делового разговора.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«Телефонное общение». Практикум. Прием посетителей и общение с ними.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переговоров. Подготовка. Три этапа переговорного процесса.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Порядок, техника и тактика ведения переговоров. Метод позиционного торга. Метод принципиальных переговоров. Универсальные тактические приемы. 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Ведение переговоров в неблагоприятных ситуациях. Национальные стили ведения переговоров.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посетителей и общение с ними.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Деловое общение. Этикетные требования. Совещание. Выступление на собрании, совещании. Деловой прием. Проведение презентации. Протокольные правила и мероприятия.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«Правила поведения на улице, в театре, ресторане, помещении»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всего освоенного материала. Подведение итогов.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тематика проектов: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Формы приветствия в разных странах.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Одежда и внешний вид делового человека.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Речевой этикет в деловом общении.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Вербальные и невербальные средства делового общения.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Официально деловой стиль: особенности, жанры, сфера употребления.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Деловые бумаги.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Правила поведения на улице, в театре, ресторане, помещении.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 – педагогические условия реализации программы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=- техническое обеспечение: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русского языка и литературы, №</w:t>
      </w: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ноутбук, интерактивная доска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Интернет-ресурсы:</w:t>
      </w:r>
    </w:p>
    <w:p w:rsidR="005B74DA" w:rsidRPr="00793388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руяз</w:t>
      </w:r>
      <w:proofErr w:type="spellEnd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.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рф</w:t>
      </w:r>
      <w:proofErr w:type="spellEnd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›</w:t>
      </w:r>
      <w:proofErr w:type="spellStart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zagadki</w:t>
      </w:r>
      <w:proofErr w:type="spellEnd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/</w:t>
      </w:r>
      <w:proofErr w:type="spellStart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Knigi-popul</w:t>
      </w:r>
      <w:proofErr w:type="spellEnd"/>
      <w:r w:rsidRPr="00793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/Formanovskaja.html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Формановская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 И. Вы сказали: «Здравствуйте!» (Речевой этикет в нашем общении). – М.: Знание, 1982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knigi-audio.com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›…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zdravstvujte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…formanovskaja.html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Русскиесловари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http://www.slovari.ru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3.Русский язык и культура речи: электронный учебник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http://www.ido.rudn.ru/ffec/rlang-index.html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4.Словопедия: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Роусские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толковые словари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http://www.slovopedia.com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Библиографический список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Алехина И.В. Имидж и этикет делового человека - М.: ИНФРА-М, 2001.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 В.И. Деловая риторика: Практический курс. — Казань, 1993.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 В.И. Деловая риторика. — М., 1995.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Арова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Э.В. Будьте добры. — Минск, 1985.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Ашукин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Ашукина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М.Т. Крылатые слова. — М., 1987.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Баева О.А. Ораторское искусство и деловое общени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Минск: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Амалфея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2000.</w:t>
      </w:r>
    </w:p>
    <w:p w:rsidR="005B74DA" w:rsidRPr="005B74DA" w:rsidRDefault="005B74DA" w:rsidP="005B74D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Безруких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 Я и другие. Правила поведения для всех. — М., 1991.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Беклишев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Д.В. Манеры поведения делового человека. — М., 1993.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Беличков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Говорим ясно и просто. — М., 1980.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Бороздина Г.В. Психология делового общени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ИНФРА-М, 2002.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Браун Л. Имидж — путь к успеху. — СПб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1996.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Введенская Н.А., Павлова Л.Г. Культура и искусство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Ростов-на-Дону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2002.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Головин Б.Н. Основы культуры речи. — М., 1988.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Голуб И.Б.,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Розенталъ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Д.Э. Секреты хорошей речи. — М., 1980.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Голубин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И.Б.,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Розенталъ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Д.Э. Секреты хорошей речи. — М., 1993.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Гольдин В.Е. Речь и этикет. — Минск, 1983.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Горелов И.Н. Невербальные компоненты коммуникации. — М., 1980.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24.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Гохман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О.Я.,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Надеина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Т.М. Основы речевой коммуникации. — М., 1997.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Граудина Л.К.,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Мисъкевич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Теория и практика русского красноречия. — М., 1989.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Лабунская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Невербальное общени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Ростов-на-Дону: Феникс, 2002.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Лебедева М.Н. Вам предстоят переговор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Экономика, 2001.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Медведева Г.П. Деловая культура. -  М.: Академия, 2011.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Ожегов С.И. Толковый словарь русского языка [Текст] : 100000 слов, терминов и выражений : [новое издание] / Сергей Иванович </w:t>
      </w:r>
      <w:r w:rsidRPr="005B7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Ожегов</w:t>
      </w: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 под общ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Л. И. Скворцова. - 28-е изд.,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Москва: Мир и образование, 2015.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Паневчик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В.Л. Деловое письм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Минск: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Амалфея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Саббат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Э.М. Бизнес – этике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Фаин-пресс, 2000.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Фомин Ю.А. Психология делового общени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Минск: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Амалфея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Формановская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 Речевой этикет и культура общения. — М., 1989.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Чупрякова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М.Э. Правила деловых отношени</w:t>
      </w:r>
      <w:proofErr w:type="gram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Екатеринбург: Академия, 2001.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proofErr w:type="spellStart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Шеламова</w:t>
      </w:r>
      <w:proofErr w:type="spellEnd"/>
      <w:r w:rsidRPr="005B7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Деловая культура и психология общения. – М.: Издательство: Академия, 2007.</w:t>
      </w: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DA" w:rsidRPr="005B74DA" w:rsidRDefault="005B74DA" w:rsidP="005B74DA">
      <w:pPr>
        <w:shd w:val="clear" w:color="auto" w:fill="FFFFFF"/>
        <w:spacing w:line="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D060FF" w:rsidRPr="005B74DA" w:rsidRDefault="00D060FF" w:rsidP="005B74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60FF" w:rsidRPr="005B74DA" w:rsidSect="00D0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849BA"/>
    <w:multiLevelType w:val="multilevel"/>
    <w:tmpl w:val="955A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A4B5D"/>
    <w:multiLevelType w:val="multilevel"/>
    <w:tmpl w:val="C566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93717"/>
    <w:multiLevelType w:val="multilevel"/>
    <w:tmpl w:val="421C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DA"/>
    <w:rsid w:val="00385878"/>
    <w:rsid w:val="0052193E"/>
    <w:rsid w:val="005B74DA"/>
    <w:rsid w:val="00793388"/>
    <w:rsid w:val="00BD7F79"/>
    <w:rsid w:val="00D0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4DA"/>
    <w:rPr>
      <w:b/>
      <w:bCs/>
    </w:rPr>
  </w:style>
  <w:style w:type="character" w:styleId="a5">
    <w:name w:val="Hyperlink"/>
    <w:basedOn w:val="a0"/>
    <w:uiPriority w:val="99"/>
    <w:semiHidden/>
    <w:unhideWhenUsed/>
    <w:rsid w:val="005B74DA"/>
    <w:rPr>
      <w:color w:val="0000FF"/>
      <w:u w:val="single"/>
    </w:rPr>
  </w:style>
  <w:style w:type="character" w:customStyle="1" w:styleId="ui">
    <w:name w:val="ui"/>
    <w:basedOn w:val="a0"/>
    <w:rsid w:val="005B74DA"/>
  </w:style>
  <w:style w:type="paragraph" w:styleId="a6">
    <w:name w:val="Balloon Text"/>
    <w:basedOn w:val="a"/>
    <w:link w:val="a7"/>
    <w:uiPriority w:val="99"/>
    <w:semiHidden/>
    <w:unhideWhenUsed/>
    <w:rsid w:val="005B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760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0669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6808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4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50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16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1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8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80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3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9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18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43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4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62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59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6</cp:revision>
  <dcterms:created xsi:type="dcterms:W3CDTF">2023-10-18T05:58:00Z</dcterms:created>
  <dcterms:modified xsi:type="dcterms:W3CDTF">2023-10-18T07:56:00Z</dcterms:modified>
</cp:coreProperties>
</file>